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E0DF4C6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</w:t>
      </w:r>
      <w:r w:rsidR="00F02FA2" w:rsidRPr="00F02FA2">
        <w:rPr>
          <w:rFonts w:ascii="Century Gothic" w:hAnsi="Century Gothic"/>
          <w:bCs/>
          <w:sz w:val="20"/>
          <w:szCs w:val="20"/>
        </w:rPr>
        <w:t>w</w:t>
      </w:r>
      <w:r w:rsidR="00F02FA2" w:rsidRPr="00F02FA2">
        <w:rPr>
          <w:rFonts w:ascii="Century Gothic" w:hAnsi="Century Gothic" w:cs="Arial"/>
          <w:bCs/>
          <w:sz w:val="20"/>
          <w:szCs w:val="20"/>
        </w:rPr>
        <w:t>ykonanie robót budowlanych dla zadania pn</w:t>
      </w:r>
      <w:r w:rsidR="002458B7">
        <w:rPr>
          <w:rFonts w:ascii="Century Gothic" w:hAnsi="Century Gothic" w:cs="Arial"/>
          <w:bCs/>
          <w:sz w:val="20"/>
          <w:szCs w:val="20"/>
        </w:rPr>
        <w:t>. „</w:t>
      </w:r>
      <w:r w:rsidR="002458B7" w:rsidRPr="002458B7">
        <w:rPr>
          <w:rFonts w:ascii="Century Gothic" w:hAnsi="Century Gothic" w:cs="Arial"/>
          <w:b/>
          <w:bCs/>
          <w:sz w:val="20"/>
          <w:szCs w:val="20"/>
        </w:rPr>
        <w:t>Gazociąg Żukowice – Żary, wyłączenie z eksploatacji gaz. DN200 MOP 5,5 MPa na odc. Odg. Olszyniec – odg. Lubomyśl”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2458B7" w:rsidRPr="002458B7">
        <w:rPr>
          <w:rFonts w:ascii="Century Gothic" w:hAnsi="Century Gothic"/>
          <w:sz w:val="20"/>
        </w:rPr>
        <w:t>NP/2023/12/0834/WRO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CE77FB7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863E53">
        <w:rPr>
          <w:rFonts w:ascii="Century Gothic" w:hAnsi="Century Gothic" w:cs="Arial"/>
          <w:sz w:val="20"/>
          <w:szCs w:val="20"/>
        </w:rPr>
        <w:t>.</w:t>
      </w:r>
    </w:p>
    <w:p w14:paraId="0981F683" w14:textId="244A15C8" w:rsidR="000768DE" w:rsidRPr="005E6EB6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OŚWIADCZAMY, że spełniamy warunki udziału w </w:t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postępowaniu o udzielenie Zamówienia, o których mowa w Rozdziale VI ust. 1 </w:t>
      </w:r>
      <w:r w:rsidR="00CB06AE" w:rsidRPr="005E6EB6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SWZ oraz że nie podlegamy wykluczeniu z postępowania o udzielenie Zamówienia na podstawie okoliczności, o których mowa w </w:t>
      </w:r>
      <w:r w:rsidRPr="005E6EB6">
        <w:rPr>
          <w:rFonts w:ascii="Century Gothic" w:hAnsi="Century Gothic" w:cs="Century Gothic"/>
          <w:b/>
          <w:bCs/>
          <w:sz w:val="20"/>
          <w:szCs w:val="20"/>
        </w:rPr>
        <w:t>Rozdziale VIII ust. 1 pkt 1</w:t>
      </w:r>
      <w:r w:rsidR="0069078C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Pr="005E6EB6">
        <w:rPr>
          <w:rFonts w:ascii="Century Gothic" w:hAnsi="Century Gothic" w:cs="Century Gothic"/>
          <w:b/>
          <w:bCs/>
          <w:sz w:val="20"/>
          <w:szCs w:val="20"/>
        </w:rPr>
        <w:t>-</w:t>
      </w:r>
      <w:r w:rsidR="004D0D4E" w:rsidRPr="005E6EB6">
        <w:rPr>
          <w:rFonts w:ascii="Century Gothic" w:hAnsi="Century Gothic" w:cs="Century Gothic"/>
          <w:b/>
          <w:bCs/>
          <w:sz w:val="20"/>
          <w:szCs w:val="20"/>
        </w:rPr>
        <w:t>14</w:t>
      </w:r>
      <w:r w:rsidR="0069078C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4D0D4E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C559D" w:rsidRPr="005E6EB6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5E6EB6">
        <w:rPr>
          <w:rFonts w:ascii="Century Gothic" w:hAnsi="Century Gothic" w:cs="Century Gothic"/>
          <w:b/>
          <w:bCs/>
          <w:sz w:val="20"/>
          <w:szCs w:val="20"/>
        </w:rPr>
        <w:t>pkt 1</w:t>
      </w:r>
      <w:r w:rsidR="002844B1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5E6EB6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 oraz 2) </w:t>
      </w:r>
      <w:r w:rsidR="006561FF" w:rsidRPr="005E6EB6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08F26053" w14:textId="19B80521" w:rsidR="00660228" w:rsidRPr="00F02FA2" w:rsidRDefault="0095327B" w:rsidP="00F02FA2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stanowiącym </w:t>
      </w:r>
      <w:r w:rsidRPr="00863E53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126C41" w:rsidRPr="00863E53">
        <w:rPr>
          <w:rFonts w:ascii="Century Gothic" w:hAnsi="Century Gothic" w:cs="Arial"/>
          <w:b/>
          <w:bCs/>
          <w:sz w:val="20"/>
          <w:szCs w:val="20"/>
        </w:rPr>
        <w:t>1</w:t>
      </w:r>
      <w:r w:rsidRPr="00863E53">
        <w:rPr>
          <w:rFonts w:ascii="Century Gothic" w:hAnsi="Century Gothic" w:cs="Arial"/>
          <w:b/>
          <w:bCs/>
          <w:sz w:val="20"/>
          <w:szCs w:val="20"/>
        </w:rPr>
        <w:t xml:space="preserve"> do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46C384DF" w14:textId="77777777" w:rsidR="00F02FA2" w:rsidRPr="009A671D" w:rsidRDefault="00F02FA2" w:rsidP="00F02FA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55CD2EF6" w14:textId="77777777" w:rsidR="00F02FA2" w:rsidRPr="008325B5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Z- </w:t>
      </w:r>
      <w:r w:rsidRPr="008325B5">
        <w:rPr>
          <w:rFonts w:ascii="Century Gothic" w:hAnsi="Century Gothic"/>
          <w:b/>
          <w:sz w:val="20"/>
          <w:szCs w:val="20"/>
        </w:rPr>
        <w:t xml:space="preserve">cena netto </w:t>
      </w:r>
      <w:r w:rsidRPr="008325B5">
        <w:rPr>
          <w:rFonts w:ascii="Century Gothic" w:hAnsi="Century Gothic"/>
          <w:sz w:val="20"/>
          <w:szCs w:val="20"/>
        </w:rPr>
        <w:tab/>
        <w:t xml:space="preserve"> </w:t>
      </w:r>
      <w:r w:rsidRPr="008325B5">
        <w:rPr>
          <w:rFonts w:ascii="Century Gothic" w:hAnsi="Century Gothic"/>
          <w:b/>
          <w:sz w:val="20"/>
          <w:szCs w:val="20"/>
        </w:rPr>
        <w:t>PLN</w:t>
      </w:r>
    </w:p>
    <w:p w14:paraId="3B8F65F0" w14:textId="77777777" w:rsidR="00F02FA2" w:rsidRPr="008325B5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25B5">
        <w:rPr>
          <w:rFonts w:ascii="Century Gothic" w:hAnsi="Century Gothic"/>
          <w:b/>
          <w:sz w:val="20"/>
          <w:szCs w:val="20"/>
        </w:rPr>
        <w:t xml:space="preserve">VAT </w:t>
      </w:r>
      <w:r w:rsidRPr="008325B5">
        <w:rPr>
          <w:rFonts w:ascii="Century Gothic" w:hAnsi="Century Gothic"/>
          <w:sz w:val="20"/>
          <w:szCs w:val="20"/>
        </w:rPr>
        <w:t xml:space="preserve">.......... </w:t>
      </w:r>
      <w:r w:rsidRPr="008325B5">
        <w:rPr>
          <w:rFonts w:ascii="Century Gothic" w:hAnsi="Century Gothic"/>
          <w:b/>
          <w:sz w:val="20"/>
          <w:szCs w:val="20"/>
        </w:rPr>
        <w:t xml:space="preserve">%, kwota VAT </w:t>
      </w:r>
      <w:r w:rsidRPr="008325B5">
        <w:rPr>
          <w:rFonts w:ascii="Century Gothic" w:hAnsi="Century Gothic"/>
          <w:sz w:val="20"/>
          <w:szCs w:val="20"/>
        </w:rPr>
        <w:tab/>
      </w:r>
      <w:r w:rsidRPr="008325B5">
        <w:rPr>
          <w:rFonts w:ascii="Century Gothic" w:hAnsi="Century Gothic"/>
          <w:b/>
          <w:sz w:val="20"/>
          <w:szCs w:val="20"/>
        </w:rPr>
        <w:t xml:space="preserve"> PLN</w:t>
      </w:r>
    </w:p>
    <w:p w14:paraId="07468879" w14:textId="77777777" w:rsidR="00F02FA2" w:rsidRPr="003840C0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3840C0">
        <w:rPr>
          <w:rFonts w:ascii="Century Gothic" w:hAnsi="Century Gothic"/>
          <w:b/>
          <w:sz w:val="20"/>
          <w:szCs w:val="20"/>
        </w:rPr>
        <w:t>cena brutto</w:t>
      </w:r>
      <w:r w:rsidRPr="003840C0">
        <w:rPr>
          <w:rFonts w:ascii="Century Gothic" w:hAnsi="Century Gothic"/>
          <w:sz w:val="20"/>
          <w:szCs w:val="20"/>
        </w:rPr>
        <w:t xml:space="preserve"> </w:t>
      </w:r>
      <w:r w:rsidRPr="003840C0">
        <w:rPr>
          <w:rFonts w:ascii="Century Gothic" w:hAnsi="Century Gothic"/>
          <w:sz w:val="20"/>
          <w:szCs w:val="20"/>
        </w:rPr>
        <w:tab/>
      </w:r>
      <w:r w:rsidRPr="003840C0">
        <w:rPr>
          <w:rFonts w:ascii="Century Gothic" w:hAnsi="Century Gothic"/>
          <w:b/>
          <w:sz w:val="20"/>
          <w:szCs w:val="20"/>
        </w:rPr>
        <w:t>PLN</w:t>
      </w:r>
    </w:p>
    <w:p w14:paraId="37EE4D18" w14:textId="77777777" w:rsidR="00F02FA2" w:rsidRPr="003840C0" w:rsidRDefault="00F02FA2" w:rsidP="00F02FA2">
      <w:pPr>
        <w:pStyle w:val="Zwykytekst"/>
        <w:tabs>
          <w:tab w:val="left" w:pos="360"/>
        </w:tabs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sz w:val="18"/>
          <w:szCs w:val="18"/>
          <w:lang w:eastAsia="pl-PL"/>
        </w:rPr>
      </w:pPr>
      <w:r w:rsidRPr="003840C0">
        <w:rPr>
          <w:rFonts w:ascii="Century Gothic" w:hAnsi="Century Gothic" w:cs="Arial"/>
          <w:sz w:val="20"/>
          <w:szCs w:val="20"/>
        </w:rPr>
        <w:t>Zamawiający przewiduje możliwość dokonywania płatności częściowych w następujący sposób:</w:t>
      </w:r>
      <w:bookmarkStart w:id="2" w:name="_Hlk49955295"/>
      <w:r w:rsidRPr="003840C0">
        <w:rPr>
          <w:rFonts w:ascii="Century Gothic" w:hAnsi="Century Gothic" w:cs="Arial"/>
          <w:sz w:val="20"/>
          <w:szCs w:val="20"/>
        </w:rPr>
        <w:t xml:space="preserve"> </w:t>
      </w:r>
    </w:p>
    <w:tbl>
      <w:tblPr>
        <w:tblStyle w:val="Tabela-Siatka1"/>
        <w:tblW w:w="9780" w:type="dxa"/>
        <w:tblInd w:w="421" w:type="dxa"/>
        <w:tblLook w:val="04A0" w:firstRow="1" w:lastRow="0" w:firstColumn="1" w:lastColumn="0" w:noHBand="0" w:noVBand="1"/>
      </w:tblPr>
      <w:tblGrid>
        <w:gridCol w:w="967"/>
        <w:gridCol w:w="5695"/>
        <w:gridCol w:w="3118"/>
      </w:tblGrid>
      <w:tr w:rsidR="00F02FA2" w:rsidRPr="003840C0" w14:paraId="5B3BF370" w14:textId="77777777" w:rsidTr="0069078C">
        <w:tc>
          <w:tcPr>
            <w:tcW w:w="967" w:type="dxa"/>
          </w:tcPr>
          <w:bookmarkEnd w:id="2"/>
          <w:p w14:paraId="4C1061F7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/>
                <w:sz w:val="20"/>
                <w:szCs w:val="20"/>
              </w:rPr>
              <w:t>L.p.</w:t>
            </w:r>
          </w:p>
        </w:tc>
        <w:tc>
          <w:tcPr>
            <w:tcW w:w="5695" w:type="dxa"/>
          </w:tcPr>
          <w:p w14:paraId="2B8B2F2D" w14:textId="77777777" w:rsidR="00F02FA2" w:rsidRPr="003840C0" w:rsidRDefault="00F02FA2" w:rsidP="0069078C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/>
                <w:sz w:val="20"/>
                <w:szCs w:val="20"/>
              </w:rPr>
              <w:t>Etap robót</w:t>
            </w:r>
          </w:p>
        </w:tc>
        <w:tc>
          <w:tcPr>
            <w:tcW w:w="3118" w:type="dxa"/>
          </w:tcPr>
          <w:p w14:paraId="159DA126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/>
                <w:sz w:val="20"/>
                <w:szCs w:val="20"/>
              </w:rPr>
              <w:t>Wartość % wynagrodzenia</w:t>
            </w:r>
          </w:p>
        </w:tc>
      </w:tr>
      <w:tr w:rsidR="00F02FA2" w:rsidRPr="003840C0" w14:paraId="4F23AAFA" w14:textId="77777777" w:rsidTr="0069078C">
        <w:trPr>
          <w:trHeight w:val="1105"/>
        </w:trPr>
        <w:tc>
          <w:tcPr>
            <w:tcW w:w="967" w:type="dxa"/>
          </w:tcPr>
          <w:p w14:paraId="25F6F837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Cs/>
                <w:sz w:val="20"/>
                <w:szCs w:val="20"/>
              </w:rPr>
              <w:t>1.</w:t>
            </w:r>
          </w:p>
        </w:tc>
        <w:tc>
          <w:tcPr>
            <w:tcW w:w="5695" w:type="dxa"/>
          </w:tcPr>
          <w:p w14:paraId="170B2EA5" w14:textId="512DADE0" w:rsidR="002458B7" w:rsidRPr="002458B7" w:rsidRDefault="002458B7" w:rsidP="002458B7">
            <w:pPr>
              <w:tabs>
                <w:tab w:val="left" w:pos="-993"/>
              </w:tabs>
              <w:ind w:right="-113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Płatności częściowe za wykonane etapy robót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budowlanych do odbioru technicznego,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potwierdzone przez Zamawiającego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protokołem rzeczowo-finansowym,</w:t>
            </w:r>
          </w:p>
          <w:p w14:paraId="0E9D185F" w14:textId="663ED11A" w:rsidR="00F02FA2" w:rsidRPr="003840C0" w:rsidRDefault="002458B7" w:rsidP="002458B7">
            <w:pPr>
              <w:tabs>
                <w:tab w:val="left" w:pos="-993"/>
              </w:tabs>
              <w:ind w:right="-113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sporządzonym na podstawie harmonogramu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rzeczowo-finansowego.</w:t>
            </w:r>
          </w:p>
        </w:tc>
        <w:tc>
          <w:tcPr>
            <w:tcW w:w="3118" w:type="dxa"/>
          </w:tcPr>
          <w:p w14:paraId="3BBCA571" w14:textId="0D656742" w:rsidR="00F02FA2" w:rsidRPr="003840C0" w:rsidRDefault="002458B7" w:rsidP="008412B0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6</w:t>
            </w:r>
            <w:r w:rsidR="00F02FA2" w:rsidRPr="003840C0">
              <w:rPr>
                <w:rFonts w:ascii="Century Gothic" w:hAnsi="Century Gothic" w:cs="Arial"/>
                <w:bCs/>
                <w:sz w:val="20"/>
                <w:szCs w:val="20"/>
              </w:rPr>
              <w:t>0 %</w:t>
            </w:r>
          </w:p>
        </w:tc>
      </w:tr>
      <w:tr w:rsidR="00F02FA2" w:rsidRPr="003840C0" w14:paraId="03C2636A" w14:textId="77777777" w:rsidTr="0069078C">
        <w:tc>
          <w:tcPr>
            <w:tcW w:w="967" w:type="dxa"/>
          </w:tcPr>
          <w:p w14:paraId="26632B3D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Cs/>
                <w:sz w:val="20"/>
                <w:szCs w:val="20"/>
              </w:rPr>
              <w:t>2.</w:t>
            </w:r>
          </w:p>
        </w:tc>
        <w:tc>
          <w:tcPr>
            <w:tcW w:w="5695" w:type="dxa"/>
          </w:tcPr>
          <w:p w14:paraId="457E84A6" w14:textId="75EE51A6" w:rsidR="00F02FA2" w:rsidRPr="003840C0" w:rsidRDefault="002458B7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Płatność po odbiorze technicznym</w:t>
            </w:r>
          </w:p>
        </w:tc>
        <w:tc>
          <w:tcPr>
            <w:tcW w:w="3118" w:type="dxa"/>
          </w:tcPr>
          <w:p w14:paraId="21B3A4B4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Cs/>
                <w:sz w:val="20"/>
                <w:szCs w:val="20"/>
              </w:rPr>
              <w:t>20 %</w:t>
            </w:r>
          </w:p>
        </w:tc>
      </w:tr>
      <w:tr w:rsidR="002458B7" w:rsidRPr="003840C0" w14:paraId="4ACC1C31" w14:textId="77777777" w:rsidTr="0069078C">
        <w:tc>
          <w:tcPr>
            <w:tcW w:w="967" w:type="dxa"/>
          </w:tcPr>
          <w:p w14:paraId="02FCA3FC" w14:textId="77777777" w:rsidR="002458B7" w:rsidRPr="003840C0" w:rsidRDefault="002458B7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695" w:type="dxa"/>
          </w:tcPr>
          <w:p w14:paraId="312BA1F6" w14:textId="0E39390D" w:rsidR="002458B7" w:rsidRPr="002458B7" w:rsidRDefault="002458B7" w:rsidP="008412B0">
            <w:pPr>
              <w:tabs>
                <w:tab w:val="left" w:pos="-993"/>
              </w:tabs>
              <w:spacing w:after="120"/>
              <w:ind w:right="34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458B7">
              <w:rPr>
                <w:rFonts w:ascii="Century Gothic" w:hAnsi="Century Gothic" w:cs="Arial"/>
                <w:bCs/>
                <w:sz w:val="20"/>
                <w:szCs w:val="20"/>
              </w:rPr>
              <w:t>Płatność po odbiorze końcowym</w:t>
            </w:r>
          </w:p>
        </w:tc>
        <w:tc>
          <w:tcPr>
            <w:tcW w:w="3118" w:type="dxa"/>
          </w:tcPr>
          <w:p w14:paraId="71F122AC" w14:textId="73BE73FE" w:rsidR="002458B7" w:rsidRPr="003840C0" w:rsidRDefault="002458B7" w:rsidP="008412B0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20%</w:t>
            </w:r>
          </w:p>
        </w:tc>
      </w:tr>
      <w:tr w:rsidR="00F02FA2" w:rsidRPr="00781660" w14:paraId="7B0C5D68" w14:textId="77777777" w:rsidTr="0069078C">
        <w:tc>
          <w:tcPr>
            <w:tcW w:w="6662" w:type="dxa"/>
            <w:gridSpan w:val="2"/>
          </w:tcPr>
          <w:p w14:paraId="536C7AB3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/>
                <w:sz w:val="20"/>
                <w:szCs w:val="20"/>
              </w:rPr>
              <w:t>Razem</w:t>
            </w:r>
          </w:p>
        </w:tc>
        <w:tc>
          <w:tcPr>
            <w:tcW w:w="3118" w:type="dxa"/>
          </w:tcPr>
          <w:p w14:paraId="03AC10C7" w14:textId="77777777" w:rsidR="00F02FA2" w:rsidRPr="003840C0" w:rsidRDefault="00F02FA2" w:rsidP="008412B0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840C0">
              <w:rPr>
                <w:rFonts w:ascii="Century Gothic" w:hAnsi="Century Gothic" w:cs="Arial"/>
                <w:b/>
                <w:sz w:val="20"/>
                <w:szCs w:val="20"/>
              </w:rPr>
              <w:t>100%</w:t>
            </w:r>
          </w:p>
        </w:tc>
      </w:tr>
    </w:tbl>
    <w:p w14:paraId="23FC0929" w14:textId="77777777" w:rsidR="00863E53" w:rsidRPr="00232618" w:rsidRDefault="00863E53" w:rsidP="00863E53">
      <w:pPr>
        <w:tabs>
          <w:tab w:val="num" w:pos="360"/>
        </w:tabs>
        <w:spacing w:line="360" w:lineRule="auto"/>
        <w:ind w:left="142" w:firstLine="284"/>
        <w:rPr>
          <w:rFonts w:ascii="Century Gothic" w:hAnsi="Century Gothic"/>
          <w:b/>
          <w:sz w:val="20"/>
          <w:szCs w:val="20"/>
        </w:rPr>
      </w:pPr>
    </w:p>
    <w:p w14:paraId="145DBA44" w14:textId="4FC5F2DF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3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>będzie</w:t>
      </w:r>
      <w:r w:rsidR="0069078C">
        <w:rPr>
          <w:rFonts w:ascii="Century Gothic" w:hAnsi="Century Gothic" w:cs="Arial"/>
          <w:b/>
          <w:bCs/>
          <w:sz w:val="20"/>
          <w:szCs w:val="20"/>
          <w:vertAlign w:val="superscript"/>
        </w:rPr>
        <w:t>3</w:t>
      </w: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 / nie będzie</w:t>
      </w:r>
      <w:r w:rsidR="00863E53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 w:rsidRPr="00A62E3F">
        <w:rPr>
          <w:rFonts w:ascii="Century Gothic" w:hAnsi="Century Gothic" w:cs="Arial"/>
          <w:sz w:val="20"/>
          <w:szCs w:val="20"/>
        </w:rPr>
        <w:t xml:space="preserve"> 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3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824E5F" w14:textId="7BAE2D36" w:rsidR="00A62E3F" w:rsidRP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sz w:val="20"/>
          <w:szCs w:val="20"/>
        </w:rPr>
        <w:t>.</w:t>
      </w: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lastRenderedPageBreak/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>
        <w:rPr>
          <w:rFonts w:ascii="Century Gothic" w:hAnsi="Century Gothic"/>
          <w:sz w:val="20"/>
          <w:szCs w:val="20"/>
        </w:rPr>
        <w:t>:</w:t>
      </w:r>
    </w:p>
    <w:p w14:paraId="6AC516AF" w14:textId="77777777" w:rsidR="007D7A0F" w:rsidRDefault="007D7A0F" w:rsidP="007D7A0F">
      <w:pPr>
        <w:pStyle w:val="Akapitzlist"/>
        <w:numPr>
          <w:ilvl w:val="0"/>
          <w:numId w:val="41"/>
        </w:numPr>
        <w:spacing w:line="360" w:lineRule="auto"/>
        <w:ind w:left="993" w:hanging="709"/>
        <w:jc w:val="center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>………………………</w:t>
      </w:r>
      <w:r>
        <w:rPr>
          <w:rFonts w:ascii="Century Gothic" w:hAnsi="Century Gothic"/>
          <w:sz w:val="20"/>
          <w:szCs w:val="20"/>
        </w:rPr>
        <w:t>………………….</w:t>
      </w:r>
      <w:r w:rsidRPr="0013649F">
        <w:rPr>
          <w:rFonts w:ascii="Century Gothic" w:hAnsi="Century Gothic"/>
          <w:sz w:val="20"/>
          <w:szCs w:val="20"/>
        </w:rPr>
        <w:t xml:space="preserve"> </w:t>
      </w:r>
      <w:r w:rsidRPr="00775276">
        <w:rPr>
          <w:rFonts w:ascii="Century Gothic" w:hAnsi="Century Gothic" w:cs="Arial"/>
          <w:i/>
          <w:sz w:val="14"/>
          <w:szCs w:val="14"/>
        </w:rPr>
        <w:t xml:space="preserve">(nazwa (firma) podwykonawcy, </w:t>
      </w:r>
      <w:bookmarkStart w:id="4" w:name="_Hlk52266337"/>
      <w:r w:rsidRPr="00775276">
        <w:rPr>
          <w:rFonts w:ascii="Century Gothic" w:hAnsi="Century Gothic" w:cs="Arial"/>
          <w:i/>
          <w:sz w:val="14"/>
          <w:szCs w:val="14"/>
        </w:rPr>
        <w:t>o ile jest znana na etapie składania oferty</w:t>
      </w:r>
      <w:bookmarkEnd w:id="4"/>
      <w:r w:rsidRPr="00775276">
        <w:rPr>
          <w:rFonts w:ascii="Century Gothic" w:hAnsi="Century Gothic" w:cs="Arial"/>
          <w:i/>
          <w:sz w:val="14"/>
          <w:szCs w:val="14"/>
        </w:rPr>
        <w:t>)</w:t>
      </w:r>
    </w:p>
    <w:p w14:paraId="2604305C" w14:textId="0C6AA3D5" w:rsidR="007D7A0F" w:rsidRDefault="007D7A0F" w:rsidP="007D7A0F">
      <w:pPr>
        <w:pStyle w:val="Akapitzlist"/>
        <w:spacing w:line="360" w:lineRule="auto"/>
        <w:ind w:left="1418" w:hanging="199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któremu zostanie powierzona następująca część zamówienia</w:t>
      </w:r>
      <w:r>
        <w:rPr>
          <w:rFonts w:ascii="Century Gothic" w:hAnsi="Century Gothic"/>
          <w:sz w:val="20"/>
          <w:szCs w:val="20"/>
        </w:rPr>
        <w:t>:……………………………………</w:t>
      </w:r>
    </w:p>
    <w:p w14:paraId="09C00BC6" w14:textId="77777777" w:rsidR="007D7A0F" w:rsidRDefault="007D7A0F" w:rsidP="007D7A0F">
      <w:pPr>
        <w:pStyle w:val="Akapitzlist"/>
        <w:spacing w:line="360" w:lineRule="auto"/>
        <w:ind w:left="1276" w:hanging="199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7904FF2" w14:textId="77777777" w:rsidR="007D7A0F" w:rsidRPr="00775276" w:rsidRDefault="007D7A0F" w:rsidP="007D7A0F">
      <w:pPr>
        <w:pStyle w:val="Akapitzlist"/>
        <w:spacing w:line="360" w:lineRule="auto"/>
        <w:ind w:left="7371" w:hanging="4252"/>
        <w:jc w:val="both"/>
        <w:rPr>
          <w:rFonts w:ascii="Century Gothic" w:hAnsi="Century Gothic"/>
          <w:sz w:val="14"/>
          <w:szCs w:val="14"/>
        </w:rPr>
      </w:pPr>
      <w:r w:rsidRPr="00775276">
        <w:rPr>
          <w:rFonts w:ascii="Century Gothic" w:hAnsi="Century Gothic"/>
          <w:i/>
          <w:iCs/>
          <w:sz w:val="14"/>
          <w:szCs w:val="14"/>
        </w:rPr>
        <w:t>(</w:t>
      </w:r>
      <w:r w:rsidRPr="00775276">
        <w:rPr>
          <w:rFonts w:ascii="Century Gothic" w:hAnsi="Century Gothic" w:cs="Arial"/>
          <w:i/>
          <w:sz w:val="14"/>
          <w:szCs w:val="14"/>
        </w:rPr>
        <w:t>zakres prac, który będzie wykonywać podwykonawca)</w:t>
      </w:r>
    </w:p>
    <w:p w14:paraId="6657C669" w14:textId="77777777" w:rsidR="007D7A0F" w:rsidRDefault="007D7A0F" w:rsidP="007D7A0F">
      <w:pPr>
        <w:pStyle w:val="Akapitzlist"/>
        <w:numPr>
          <w:ilvl w:val="0"/>
          <w:numId w:val="41"/>
        </w:numPr>
        <w:spacing w:line="360" w:lineRule="auto"/>
        <w:ind w:left="993" w:hanging="709"/>
        <w:jc w:val="center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>………………………</w:t>
      </w:r>
      <w:r>
        <w:rPr>
          <w:rFonts w:ascii="Century Gothic" w:hAnsi="Century Gothic"/>
          <w:sz w:val="20"/>
          <w:szCs w:val="20"/>
        </w:rPr>
        <w:t>………………….</w:t>
      </w:r>
      <w:r w:rsidRPr="0013649F">
        <w:rPr>
          <w:rFonts w:ascii="Century Gothic" w:hAnsi="Century Gothic"/>
          <w:sz w:val="20"/>
          <w:szCs w:val="20"/>
        </w:rPr>
        <w:t xml:space="preserve"> </w:t>
      </w:r>
      <w:r w:rsidRPr="00775276">
        <w:rPr>
          <w:rFonts w:ascii="Century Gothic" w:hAnsi="Century Gothic"/>
          <w:i/>
          <w:iCs/>
          <w:sz w:val="14"/>
          <w:szCs w:val="14"/>
        </w:rPr>
        <w:t>(nazwa (firma) podwykonawcy, o ile jest znana na etapie składania oferty)</w:t>
      </w:r>
    </w:p>
    <w:p w14:paraId="50639FA2" w14:textId="77777777" w:rsidR="007D7A0F" w:rsidRDefault="007D7A0F" w:rsidP="007D7A0F">
      <w:pPr>
        <w:pStyle w:val="Akapitzlist"/>
        <w:spacing w:line="360" w:lineRule="auto"/>
        <w:ind w:left="1077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któremu zostanie powierzona następująca część zamówienia</w:t>
      </w:r>
      <w:r>
        <w:rPr>
          <w:rFonts w:ascii="Century Gothic" w:hAnsi="Century Gothic"/>
          <w:sz w:val="20"/>
          <w:szCs w:val="20"/>
        </w:rPr>
        <w:t>:………………………………………</w:t>
      </w:r>
    </w:p>
    <w:p w14:paraId="18EFDC80" w14:textId="77777777" w:rsidR="007D7A0F" w:rsidRDefault="007D7A0F" w:rsidP="007D7A0F">
      <w:pPr>
        <w:pStyle w:val="Akapitzlist"/>
        <w:spacing w:line="360" w:lineRule="auto"/>
        <w:ind w:left="107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4EADB63" w14:textId="77777777" w:rsidR="007D7A0F" w:rsidRPr="00775276" w:rsidRDefault="007D7A0F" w:rsidP="007D7A0F">
      <w:pPr>
        <w:pStyle w:val="Akapitzlist"/>
        <w:spacing w:line="360" w:lineRule="auto"/>
        <w:ind w:left="1077"/>
        <w:jc w:val="center"/>
        <w:rPr>
          <w:rFonts w:ascii="Century Gothic" w:hAnsi="Century Gothic"/>
          <w:i/>
          <w:iCs/>
          <w:sz w:val="14"/>
          <w:szCs w:val="14"/>
        </w:rPr>
      </w:pPr>
      <w:r w:rsidRPr="00775276">
        <w:rPr>
          <w:rFonts w:ascii="Century Gothic" w:hAnsi="Century Gothic"/>
          <w:i/>
          <w:iCs/>
          <w:sz w:val="14"/>
          <w:szCs w:val="14"/>
        </w:rPr>
        <w:t>(zakres prac, który będzie wykonywać podwykonawca)</w:t>
      </w:r>
    </w:p>
    <w:p w14:paraId="2A91141A" w14:textId="77777777" w:rsidR="008778C0" w:rsidRDefault="008778C0" w:rsidP="008778C0">
      <w:pPr>
        <w:pStyle w:val="Akapitzlist"/>
        <w:spacing w:line="360" w:lineRule="auto"/>
        <w:ind w:left="1077"/>
        <w:jc w:val="both"/>
        <w:rPr>
          <w:rFonts w:ascii="Century Gothic" w:hAnsi="Century Gothic"/>
          <w:sz w:val="20"/>
          <w:szCs w:val="20"/>
        </w:rPr>
      </w:pP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5716DA15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863E53">
        <w:rPr>
          <w:rFonts w:ascii="Century Gothic" w:hAnsi="Century Gothic"/>
          <w:sz w:val="20"/>
          <w:szCs w:val="20"/>
        </w:rPr>
        <w:t xml:space="preserve"> </w:t>
      </w:r>
      <w:r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ED7247D" w14:textId="77777777" w:rsidR="007D7A0F" w:rsidRDefault="007D7A0F" w:rsidP="007D7A0F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8A4A9C">
        <w:rPr>
          <w:rFonts w:ascii="Century Gothic" w:hAnsi="Century Gothic"/>
          <w:b/>
          <w:bCs/>
          <w:sz w:val="20"/>
        </w:rPr>
        <w:t>OŚWIADCZAMY</w:t>
      </w:r>
      <w:r w:rsidRPr="008A4A9C">
        <w:rPr>
          <w:rFonts w:ascii="Century Gothic" w:hAnsi="Century Gothic"/>
          <w:sz w:val="20"/>
        </w:rPr>
        <w:t>, iż – za wyjątkiem informacji zawartych w ofercie na stronach nr od ……</w:t>
      </w:r>
      <w:r>
        <w:rPr>
          <w:rStyle w:val="Odwoanieprzypisudolnego"/>
          <w:rFonts w:ascii="Century Gothic" w:hAnsi="Century Gothic"/>
          <w:sz w:val="20"/>
        </w:rPr>
        <w:footnoteReference w:id="5"/>
      </w:r>
      <w:r w:rsidRPr="008A4A9C">
        <w:rPr>
          <w:rFonts w:ascii="Century Gothic" w:hAnsi="Century Gothic"/>
          <w:sz w:val="20"/>
          <w:vertAlign w:val="superscript"/>
        </w:rPr>
        <w:t xml:space="preserve"> </w:t>
      </w:r>
      <w:r w:rsidRPr="008A4A9C">
        <w:rPr>
          <w:rFonts w:ascii="Century Gothic" w:hAnsi="Century Gothic"/>
          <w:sz w:val="20"/>
        </w:rPr>
        <w:t>do ……</w:t>
      </w:r>
      <w:r>
        <w:rPr>
          <w:rFonts w:ascii="Century Gothic" w:hAnsi="Century Gothic"/>
          <w:sz w:val="20"/>
          <w:vertAlign w:val="superscript"/>
        </w:rPr>
        <w:t>5</w:t>
      </w:r>
      <w:r w:rsidRPr="008A4A9C">
        <w:rPr>
          <w:rFonts w:ascii="Century Gothic" w:hAnsi="Century Gothic"/>
          <w:sz w:val="20"/>
        </w:rPr>
        <w:t>, oraz w dokumentach złożonych wraz z ofertą, na stronach nr od ……</w:t>
      </w:r>
      <w:r>
        <w:rPr>
          <w:rFonts w:ascii="Century Gothic" w:hAnsi="Century Gothic"/>
          <w:sz w:val="20"/>
          <w:vertAlign w:val="superscript"/>
        </w:rPr>
        <w:t>5</w:t>
      </w:r>
      <w:r w:rsidRPr="008A4A9C">
        <w:rPr>
          <w:rFonts w:ascii="Century Gothic" w:hAnsi="Century Gothic"/>
          <w:sz w:val="20"/>
        </w:rPr>
        <w:t xml:space="preserve"> do ……</w:t>
      </w:r>
      <w:r>
        <w:rPr>
          <w:rFonts w:ascii="Century Gothic" w:hAnsi="Century Gothic"/>
          <w:sz w:val="20"/>
          <w:vertAlign w:val="superscript"/>
        </w:rPr>
        <w:t>5</w:t>
      </w:r>
      <w:r w:rsidRPr="008A4A9C">
        <w:rPr>
          <w:rFonts w:ascii="Century Gothic" w:hAnsi="Century Gothic"/>
          <w:sz w:val="20"/>
        </w:rPr>
        <w:t xml:space="preserve"> - niniejsza oferta oraz wszelkie załączniki są jawne i nie zawierają informacji stanowiących tajemnicę przedsiębiorstwa w rozumieniu przepisów o zwalczaniu nieuczciwej konkurencji.</w:t>
      </w:r>
    </w:p>
    <w:p w14:paraId="4673AD96" w14:textId="77777777" w:rsidR="007D7A0F" w:rsidRPr="007D7A0F" w:rsidRDefault="007D7A0F" w:rsidP="007D7A0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58B0A0BC" w14:textId="199A1065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lastRenderedPageBreak/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72C3D505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863E53">
        <w:rPr>
          <w:rStyle w:val="Odwoanieprzypisudolnego"/>
          <w:rFonts w:ascii="Century Gothic" w:hAnsi="Century Gothic" w:cs="Arial"/>
          <w:sz w:val="20"/>
          <w:szCs w:val="20"/>
        </w:rPr>
        <w:footnoteReference w:id="6"/>
      </w:r>
    </w:p>
    <w:p w14:paraId="79D2F110" w14:textId="69DC36D6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863E53">
        <w:rPr>
          <w:rFonts w:ascii="Century Gothic" w:hAnsi="Century Gothic" w:cs="Arial"/>
          <w:sz w:val="20"/>
          <w:szCs w:val="20"/>
          <w:vertAlign w:val="superscript"/>
        </w:rPr>
        <w:t>5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29EA8270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p w14:paraId="249ADDE1" w14:textId="77777777" w:rsidR="00863E53" w:rsidRDefault="00863E53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6B1F75FA" w14:textId="77777777" w:rsidR="00863E53" w:rsidRPr="00863E53" w:rsidRDefault="00863E53" w:rsidP="00863E53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56E6B0F4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75A93247" w14:textId="30FDE2E5" w:rsidR="006D4606" w:rsidRPr="00863E53" w:rsidRDefault="006D4606" w:rsidP="00863E53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863E53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76D91" w14:textId="77777777" w:rsidR="004C59EF" w:rsidRDefault="004C59EF">
      <w:r>
        <w:separator/>
      </w:r>
    </w:p>
  </w:endnote>
  <w:endnote w:type="continuationSeparator" w:id="0">
    <w:p w14:paraId="7731A1DE" w14:textId="77777777" w:rsidR="004C59EF" w:rsidRDefault="004C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5635AB11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63E5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CA9C" w14:textId="77777777" w:rsidR="004C59EF" w:rsidRDefault="004C59EF">
      <w:r>
        <w:separator/>
      </w:r>
    </w:p>
  </w:footnote>
  <w:footnote w:type="continuationSeparator" w:id="0">
    <w:p w14:paraId="170B595F" w14:textId="77777777" w:rsidR="004C59EF" w:rsidRDefault="004C59EF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134CAE2D" w14:textId="584F7098" w:rsidR="00863E53" w:rsidRDefault="00863E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63E53">
        <w:rPr>
          <w:rFonts w:ascii="Century Gothic" w:hAnsi="Century Gothic"/>
          <w:sz w:val="16"/>
          <w:szCs w:val="16"/>
        </w:rPr>
        <w:t>Niepotrzebne skreślić</w:t>
      </w:r>
      <w:r>
        <w:rPr>
          <w:rFonts w:ascii="Century Gothic" w:hAnsi="Century Gothic"/>
          <w:sz w:val="16"/>
          <w:szCs w:val="16"/>
        </w:rPr>
        <w:t>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5">
    <w:p w14:paraId="7E9FB6CF" w14:textId="77777777" w:rsidR="007D7A0F" w:rsidRDefault="007D7A0F" w:rsidP="007D7A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75276">
        <w:rPr>
          <w:rFonts w:ascii="Century Gothic" w:hAnsi="Century Gothic"/>
          <w:sz w:val="14"/>
          <w:szCs w:val="14"/>
        </w:rPr>
        <w:t>Niepotrzebne skreślić.</w:t>
      </w:r>
    </w:p>
  </w:footnote>
  <w:footnote w:id="6">
    <w:p w14:paraId="5DD012C8" w14:textId="62EF6ACB" w:rsidR="00863E53" w:rsidRDefault="00863E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63E53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5A51DFA7" w:rsidR="00682801" w:rsidRPr="00863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863E53">
      <w:rPr>
        <w:rFonts w:ascii="Century Gothic" w:hAnsi="Century Gothic"/>
        <w:sz w:val="20"/>
        <w:szCs w:val="20"/>
      </w:rPr>
      <w:t xml:space="preserve">Załącznik nr </w:t>
    </w:r>
    <w:r w:rsidR="00863E53" w:rsidRPr="00863E53">
      <w:rPr>
        <w:rFonts w:ascii="Century Gothic" w:hAnsi="Century Gothic"/>
        <w:sz w:val="20"/>
        <w:szCs w:val="20"/>
      </w:rPr>
      <w:t>2</w:t>
    </w:r>
    <w:r w:rsidRPr="00863E53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863E53">
      <w:rPr>
        <w:rFonts w:ascii="Century Gothic" w:hAnsi="Century Gothic"/>
        <w:sz w:val="20"/>
        <w:szCs w:val="20"/>
      </w:rPr>
      <w:t xml:space="preserve">- Formularz </w:t>
    </w:r>
    <w:r w:rsidR="00A06B10" w:rsidRPr="00863E53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26F597C"/>
    <w:multiLevelType w:val="hybridMultilevel"/>
    <w:tmpl w:val="847E60F4"/>
    <w:lvl w:ilvl="0" w:tplc="EDB85C3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E87B3A"/>
    <w:multiLevelType w:val="hybridMultilevel"/>
    <w:tmpl w:val="4A02B1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5"/>
  </w:num>
  <w:num w:numId="3" w16cid:durableId="1189946525">
    <w:abstractNumId w:val="5"/>
  </w:num>
  <w:num w:numId="4" w16cid:durableId="730731129">
    <w:abstractNumId w:val="12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3"/>
  </w:num>
  <w:num w:numId="12" w16cid:durableId="956135531">
    <w:abstractNumId w:val="32"/>
  </w:num>
  <w:num w:numId="13" w16cid:durableId="256639228">
    <w:abstractNumId w:val="19"/>
  </w:num>
  <w:num w:numId="14" w16cid:durableId="413212745">
    <w:abstractNumId w:val="22"/>
  </w:num>
  <w:num w:numId="15" w16cid:durableId="1906331782">
    <w:abstractNumId w:val="18"/>
  </w:num>
  <w:num w:numId="16" w16cid:durableId="12554355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4"/>
  </w:num>
  <w:num w:numId="18" w16cid:durableId="713847768">
    <w:abstractNumId w:val="8"/>
  </w:num>
  <w:num w:numId="19" w16cid:durableId="752627556">
    <w:abstractNumId w:val="12"/>
    <w:lvlOverride w:ilvl="0">
      <w:startOverride w:val="1"/>
    </w:lvlOverride>
  </w:num>
  <w:num w:numId="20" w16cid:durableId="19392117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1"/>
  </w:num>
  <w:num w:numId="22" w16cid:durableId="1595550895">
    <w:abstractNumId w:val="25"/>
  </w:num>
  <w:num w:numId="23" w16cid:durableId="2118595645">
    <w:abstractNumId w:val="14"/>
  </w:num>
  <w:num w:numId="24" w16cid:durableId="1775393772">
    <w:abstractNumId w:val="29"/>
  </w:num>
  <w:num w:numId="25" w16cid:durableId="1818915033">
    <w:abstractNumId w:val="26"/>
  </w:num>
  <w:num w:numId="26" w16cid:durableId="2047634792">
    <w:abstractNumId w:val="27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4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8"/>
  </w:num>
  <w:num w:numId="36" w16cid:durableId="1200046824">
    <w:abstractNumId w:val="33"/>
  </w:num>
  <w:num w:numId="37" w16cid:durableId="1353646141">
    <w:abstractNumId w:val="36"/>
  </w:num>
  <w:num w:numId="38" w16cid:durableId="1892307695">
    <w:abstractNumId w:val="16"/>
  </w:num>
  <w:num w:numId="39" w16cid:durableId="1501316092">
    <w:abstractNumId w:val="11"/>
  </w:num>
  <w:num w:numId="40" w16cid:durableId="1250192245">
    <w:abstractNumId w:val="10"/>
  </w:num>
  <w:num w:numId="41" w16cid:durableId="89994464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458B7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B1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6EB6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78C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A0F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3E53"/>
    <w:rsid w:val="00864239"/>
    <w:rsid w:val="008737D5"/>
    <w:rsid w:val="008774D5"/>
    <w:rsid w:val="008778C0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E70CD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449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2FA2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EST_akapit z listą,Preambuła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Obiekt Znak,List Paragraph1 Znak,List Paragraph Znak,maz_wyliczenie Znak,opis dzialania Znak,K-P_odwolanie Znak,A_wyliczenie Znak"/>
    <w:basedOn w:val="Domylnaczcionkaakapitu"/>
    <w:link w:val="Akapitzlist"/>
    <w:uiPriority w:val="34"/>
    <w:qFormat/>
    <w:locked/>
    <w:rsid w:val="00863E53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F02FA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860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Kwiatkowska Anna</cp:lastModifiedBy>
  <cp:revision>12</cp:revision>
  <cp:lastPrinted>2017-04-05T10:47:00Z</cp:lastPrinted>
  <dcterms:created xsi:type="dcterms:W3CDTF">2023-05-05T05:43:00Z</dcterms:created>
  <dcterms:modified xsi:type="dcterms:W3CDTF">2023-12-22T08:17:00Z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